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41" w:rsidRDefault="00FA1C41" w:rsidP="00FA1C41">
      <w:pPr>
        <w:ind w:firstLineChars="200" w:firstLine="31680"/>
        <w:jc w:val="center"/>
        <w:rPr>
          <w:rFonts w:ascii="仿宋" w:eastAsia="仿宋" w:hAnsi="仿宋" w:cs="Times New Roman"/>
          <w:sz w:val="44"/>
          <w:szCs w:val="44"/>
        </w:rPr>
      </w:pPr>
    </w:p>
    <w:p w:rsidR="00FA1C41" w:rsidRPr="00672797" w:rsidRDefault="00FA1C41" w:rsidP="00672797">
      <w:pPr>
        <w:snapToGrid w:val="0"/>
        <w:spacing w:line="580" w:lineRule="exact"/>
        <w:jc w:val="center"/>
        <w:rPr>
          <w:rFonts w:ascii="方正小标宋简体" w:eastAsia="方正小标宋简体" w:hAnsi="仿宋" w:cs="Times New Roman"/>
          <w:sz w:val="44"/>
          <w:szCs w:val="44"/>
        </w:rPr>
      </w:pPr>
      <w:bookmarkStart w:id="0" w:name="_GoBack"/>
      <w:bookmarkEnd w:id="0"/>
      <w:r>
        <w:rPr>
          <w:rFonts w:ascii="方正小标宋简体" w:eastAsia="方正小标宋简体" w:hAnsi="仿宋" w:cs="方正小标宋简体"/>
          <w:sz w:val="44"/>
          <w:szCs w:val="44"/>
        </w:rPr>
        <w:t>2019</w:t>
      </w:r>
      <w:r w:rsidRPr="00672797">
        <w:rPr>
          <w:rFonts w:ascii="方正小标宋简体" w:eastAsia="方正小标宋简体" w:hAnsi="仿宋" w:cs="方正小标宋简体" w:hint="eastAsia"/>
          <w:sz w:val="44"/>
          <w:szCs w:val="44"/>
        </w:rPr>
        <w:t>年省妇联部门绩效评价报告</w:t>
      </w:r>
    </w:p>
    <w:p w:rsidR="00FA1C41" w:rsidRDefault="00FA1C41" w:rsidP="00672797">
      <w:pPr>
        <w:snapToGrid w:val="0"/>
        <w:spacing w:line="580" w:lineRule="exact"/>
        <w:ind w:firstLineChars="200" w:firstLine="31680"/>
        <w:rPr>
          <w:rFonts w:ascii="仿宋" w:eastAsia="仿宋" w:hAnsi="仿宋" w:cs="Times New Roman"/>
          <w:sz w:val="30"/>
          <w:szCs w:val="30"/>
        </w:rPr>
      </w:pPr>
    </w:p>
    <w:p w:rsidR="00FA1C41" w:rsidRPr="00672797" w:rsidRDefault="00FA1C41" w:rsidP="00672797">
      <w:pPr>
        <w:snapToGrid w:val="0"/>
        <w:spacing w:line="580" w:lineRule="exact"/>
        <w:ind w:firstLineChars="200" w:firstLine="31680"/>
        <w:jc w:val="left"/>
        <w:rPr>
          <w:rFonts w:hAnsi="仿宋" w:cs="Times New Roman"/>
        </w:rPr>
      </w:pPr>
      <w:r w:rsidRPr="00672797">
        <w:rPr>
          <w:rFonts w:hAnsi="仿宋"/>
        </w:rPr>
        <w:t>2019</w:t>
      </w:r>
      <w:r w:rsidRPr="00672797">
        <w:rPr>
          <w:rFonts w:hAnsi="仿宋" w:hint="eastAsia"/>
        </w:rPr>
        <w:t>年，在省委、省政府的坚强领导下，在全国妇联的有力指导下，全省各级妇联坚持以习近平新时代中国特色社会主义思想为指导，认真贯彻习近平总书记“</w:t>
      </w:r>
      <w:r>
        <w:rPr>
          <w:rFonts w:hAnsi="仿宋"/>
        </w:rPr>
        <w:t>11.2</w:t>
      </w:r>
      <w:r w:rsidRPr="00672797">
        <w:rPr>
          <w:rFonts w:hAnsi="仿宋" w:hint="eastAsia"/>
        </w:rPr>
        <w:t>”重要讲话、对甘肃重要讲话和指示精神，紧紧围绕省委、省政府决策部署，坚持服务大局、服务妇女，立足基层、深化改革，聚焦重点、狠抓落实，全省妇女事业和妇联工作取得了新进展，迈出了新步伐。</w:t>
      </w:r>
    </w:p>
    <w:p w:rsidR="00FA1C41" w:rsidRPr="00672797" w:rsidRDefault="00FA1C41" w:rsidP="00672797">
      <w:pPr>
        <w:snapToGrid w:val="0"/>
        <w:spacing w:line="580" w:lineRule="exact"/>
        <w:ind w:firstLineChars="200" w:firstLine="31680"/>
        <w:jc w:val="left"/>
        <w:rPr>
          <w:rFonts w:hAnsi="仿宋" w:cs="Times New Roman"/>
        </w:rPr>
      </w:pPr>
      <w:r>
        <w:rPr>
          <w:rFonts w:hAnsi="仿宋"/>
        </w:rPr>
        <w:t>2019</w:t>
      </w:r>
      <w:r>
        <w:rPr>
          <w:rFonts w:hAnsi="仿宋" w:hint="eastAsia"/>
        </w:rPr>
        <w:t>年</w:t>
      </w:r>
      <w:r>
        <w:rPr>
          <w:rFonts w:hAnsi="仿宋"/>
        </w:rPr>
        <w:t>7</w:t>
      </w:r>
      <w:r>
        <w:rPr>
          <w:rFonts w:hAnsi="仿宋" w:hint="eastAsia"/>
        </w:rPr>
        <w:t>月</w:t>
      </w:r>
      <w:r w:rsidRPr="00672797">
        <w:rPr>
          <w:rFonts w:hAnsi="仿宋" w:hint="eastAsia"/>
        </w:rPr>
        <w:t>，全国妇联深入推进“巾帼脱贫行动”现场会在临夏州召开，全国人大常委会副委员长、全国妇联主席沈跃跃出席会议，对全省各级妇联组织团结带领广大妇女积极投身脱贫攻坚主战场，奋力谱写巾帼脱贫新华章的做法给予了充分肯定。省脱贫攻坚领导小组《关于深化“巾帼脱贫行动”促进贫困妇女脱贫的意见》出台后，跃跃主席第一时间作出批示，国务院扶贫办迅即转发全国各省学习参考。省委、省政府主要领导及分管领导多次对妇联“巾帼脱贫行动”“巾帼家美积分超市”等工作作出批示，给予充分肯定。孙伟副书记先后主持召开贯彻全国妇联现场会精神提升“巾帼脱贫行动”质量水平专题座谈会、漳县脱贫攻坚现场办公会，力推脱贫攻坚和妇女工作双促进、双提升，极大提振了我们做好工作的信心决心。</w:t>
      </w:r>
    </w:p>
    <w:p w:rsidR="00FA1C41" w:rsidRPr="00672797" w:rsidRDefault="00FA1C41" w:rsidP="003D48E5">
      <w:pPr>
        <w:numPr>
          <w:ilvl w:val="0"/>
          <w:numId w:val="1"/>
        </w:numPr>
        <w:snapToGrid w:val="0"/>
        <w:spacing w:line="580" w:lineRule="exact"/>
        <w:ind w:firstLineChars="200" w:firstLine="31680"/>
        <w:jc w:val="left"/>
        <w:rPr>
          <w:rFonts w:hAnsi="仿宋" w:cs="Times New Roman"/>
        </w:rPr>
      </w:pPr>
      <w:r w:rsidRPr="003D48E5">
        <w:rPr>
          <w:rFonts w:ascii="黑体" w:eastAsia="黑体" w:hAnsi="仿宋" w:cs="黑体" w:hint="eastAsia"/>
        </w:rPr>
        <w:t>政治引领守正创新。</w:t>
      </w:r>
      <w:r w:rsidRPr="00A71163">
        <w:rPr>
          <w:rFonts w:ascii="楷体_GB2312" w:eastAsia="楷体_GB2312" w:hAnsi="仿宋" w:cs="楷体_GB2312" w:hint="eastAsia"/>
          <w:b/>
          <w:bCs/>
        </w:rPr>
        <w:t>加强政治引领。</w:t>
      </w:r>
      <w:r w:rsidRPr="00672797">
        <w:rPr>
          <w:rFonts w:hAnsi="仿宋" w:hint="eastAsia"/>
        </w:rPr>
        <w:t>深入学习贯彻习近平新时代中国特色社会主义思想，认真贯彻党的十九届四中全会精神，特别是习近平总书记关于妇女和妇女工作重要论述，不断增强“四个意识”，坚定“四个自信”，做到“两个维护”。认真开展“不忘初心、牢记使命”主题教育，在学懂弄通做实、抓好整改落实上狠下功夫，彰显了妇联组织贯彻落实党中央决策部署的政治站位、工作作风和责任担当。</w:t>
      </w:r>
      <w:r w:rsidRPr="00A71163">
        <w:rPr>
          <w:rFonts w:ascii="楷体_GB2312" w:eastAsia="楷体_GB2312" w:hAnsi="仿宋" w:cs="楷体_GB2312" w:hint="eastAsia"/>
          <w:b/>
          <w:bCs/>
        </w:rPr>
        <w:t>加强思想引领。</w:t>
      </w:r>
      <w:r w:rsidRPr="00672797">
        <w:rPr>
          <w:rFonts w:hAnsi="仿宋" w:hint="eastAsia"/>
        </w:rPr>
        <w:t>围绕庆祝新中国成立</w:t>
      </w:r>
      <w:r>
        <w:rPr>
          <w:rFonts w:hAnsi="仿宋"/>
        </w:rPr>
        <w:t>70</w:t>
      </w:r>
      <w:r w:rsidRPr="00672797">
        <w:rPr>
          <w:rFonts w:hAnsi="仿宋" w:hint="eastAsia"/>
        </w:rPr>
        <w:t>周年，以“巾帼心向党·礼赞新中国”为主题，广泛开展“百千万巾帼大宣讲”“陇原妇女面对面”“巾帼故事汇”等各具特色的群众性主题宣传宣讲活动</w:t>
      </w:r>
      <w:r>
        <w:rPr>
          <w:rFonts w:hAnsi="仿宋"/>
        </w:rPr>
        <w:t>5776</w:t>
      </w:r>
      <w:r w:rsidRPr="00672797">
        <w:rPr>
          <w:rFonts w:hAnsi="仿宋" w:hint="eastAsia"/>
        </w:rPr>
        <w:t>场次，参与妇女</w:t>
      </w:r>
      <w:r>
        <w:rPr>
          <w:rFonts w:hAnsi="仿宋"/>
        </w:rPr>
        <w:t>188</w:t>
      </w:r>
      <w:r w:rsidRPr="00672797">
        <w:rPr>
          <w:rFonts w:hAnsi="仿宋" w:hint="eastAsia"/>
        </w:rPr>
        <w:t>万人，使党的创新理论遍及城乡社区、田间地头、广场楼宇，飞入寻常百姓家。</w:t>
      </w:r>
      <w:r w:rsidRPr="00A71163">
        <w:rPr>
          <w:rFonts w:ascii="楷体_GB2312" w:eastAsia="楷体_GB2312" w:hAnsi="仿宋" w:cs="楷体_GB2312" w:hint="eastAsia"/>
          <w:b/>
          <w:bCs/>
        </w:rPr>
        <w:t>加强典型引领。</w:t>
      </w:r>
      <w:r w:rsidRPr="00672797">
        <w:rPr>
          <w:rFonts w:hAnsi="仿宋" w:hint="eastAsia"/>
        </w:rPr>
        <w:t>授予樊锦诗、何鄂“陇原巾帼先锋”荣誉称号，表彰百名优秀村（社区）妇联主席，表彰省级陇原脱贫攻坚巾帼带头人和先进集体</w:t>
      </w:r>
      <w:r>
        <w:rPr>
          <w:rFonts w:hAnsi="仿宋"/>
        </w:rPr>
        <w:t>280</w:t>
      </w:r>
      <w:r w:rsidRPr="00672797">
        <w:rPr>
          <w:rFonts w:hAnsi="仿宋" w:hint="eastAsia"/>
        </w:rPr>
        <w:t>个；开展致敬“三八红旗手”活动，走访慰问</w:t>
      </w:r>
      <w:r>
        <w:rPr>
          <w:rFonts w:hAnsi="仿宋"/>
        </w:rPr>
        <w:t>158</w:t>
      </w:r>
      <w:r w:rsidRPr="00672797">
        <w:rPr>
          <w:rFonts w:hAnsi="仿宋" w:hint="eastAsia"/>
        </w:rPr>
        <w:t>人；第一时间追授张小娟“三八红旗手”，在全省掀起向张小娟学习热潮。</w:t>
      </w:r>
      <w:r w:rsidRPr="00A71163">
        <w:rPr>
          <w:rFonts w:ascii="楷体_GB2312" w:eastAsia="楷体_GB2312" w:hAnsi="仿宋" w:cs="楷体_GB2312" w:hint="eastAsia"/>
          <w:b/>
          <w:bCs/>
        </w:rPr>
        <w:t>加强网上引领。</w:t>
      </w:r>
      <w:r w:rsidRPr="00672797">
        <w:rPr>
          <w:rFonts w:hAnsi="仿宋" w:hint="eastAsia"/>
        </w:rPr>
        <w:t>开展“巾帼朝气蓬勃·献礼新中国</w:t>
      </w:r>
      <w:r>
        <w:rPr>
          <w:rFonts w:hAnsi="仿宋"/>
        </w:rPr>
        <w:t>70</w:t>
      </w:r>
      <w:r w:rsidRPr="00672797">
        <w:rPr>
          <w:rFonts w:hAnsi="仿宋" w:hint="eastAsia"/>
        </w:rPr>
        <w:t>华诞”、“我和我的祖国”快闪、“陇原巾帼讲述脱贫故事”等主题网络宣传活动，策划推出“政策解读”“陇姐学法”等专题栏目，全年共发稿</w:t>
      </w:r>
      <w:r>
        <w:rPr>
          <w:rFonts w:hAnsi="仿宋"/>
        </w:rPr>
        <w:t>2000</w:t>
      </w:r>
      <w:r w:rsidRPr="00672797">
        <w:rPr>
          <w:rFonts w:hAnsi="仿宋" w:hint="eastAsia"/>
        </w:rPr>
        <w:t>余篇，阅读量达</w:t>
      </w:r>
      <w:r>
        <w:rPr>
          <w:rFonts w:hAnsi="仿宋"/>
        </w:rPr>
        <w:t>300</w:t>
      </w:r>
      <w:r w:rsidRPr="00672797">
        <w:rPr>
          <w:rFonts w:hAnsi="仿宋" w:hint="eastAsia"/>
        </w:rPr>
        <w:t>万人次。</w:t>
      </w:r>
    </w:p>
    <w:p w:rsidR="00FA1C41" w:rsidRPr="00672797" w:rsidRDefault="00FA1C41" w:rsidP="00672797">
      <w:pPr>
        <w:snapToGrid w:val="0"/>
        <w:spacing w:line="580" w:lineRule="exact"/>
        <w:ind w:firstLineChars="200" w:firstLine="31680"/>
        <w:jc w:val="left"/>
        <w:rPr>
          <w:rFonts w:hAnsi="仿宋" w:cs="Times New Roman"/>
        </w:rPr>
      </w:pPr>
      <w:r>
        <w:rPr>
          <w:rFonts w:ascii="黑体" w:eastAsia="黑体" w:hAnsi="仿宋" w:cs="黑体" w:hint="eastAsia"/>
        </w:rPr>
        <w:t>二、助力脱贫精准务实。</w:t>
      </w:r>
      <w:r w:rsidRPr="00A71163">
        <w:rPr>
          <w:rFonts w:ascii="楷体_GB2312" w:eastAsia="楷体_GB2312" w:hAnsi="仿宋" w:cs="楷体_GB2312" w:hint="eastAsia"/>
          <w:b/>
          <w:bCs/>
        </w:rPr>
        <w:t>推动出台脱贫政策。</w:t>
      </w:r>
      <w:r w:rsidRPr="00672797">
        <w:rPr>
          <w:rFonts w:hAnsi="仿宋" w:hint="eastAsia"/>
        </w:rPr>
        <w:t>积极争取党政支持，在全国率先以省脱贫攻坚领导小组名义下发妇女脱贫意见，明确提出就业支持、产业扶贫、人才支撑、金融扶持、信息共享、兜底保障等６方面</w:t>
      </w:r>
      <w:r w:rsidRPr="00672797">
        <w:rPr>
          <w:rFonts w:hAnsi="仿宋"/>
        </w:rPr>
        <w:t>18</w:t>
      </w:r>
      <w:r w:rsidRPr="00672797">
        <w:rPr>
          <w:rFonts w:hAnsi="仿宋" w:hint="eastAsia"/>
        </w:rPr>
        <w:t>项具体措施。</w:t>
      </w:r>
      <w:r w:rsidRPr="00A71163">
        <w:rPr>
          <w:rFonts w:ascii="楷体_GB2312" w:eastAsia="楷体_GB2312" w:hAnsi="仿宋" w:cs="楷体_GB2312" w:hint="eastAsia"/>
          <w:b/>
          <w:bCs/>
        </w:rPr>
        <w:t>持续提升品牌效应。</w:t>
      </w:r>
      <w:r w:rsidRPr="00672797">
        <w:rPr>
          <w:rFonts w:hAnsi="仿宋" w:hint="eastAsia"/>
        </w:rPr>
        <w:t>组织优秀“陇原妹”巡回宣讲，培训“陇原巧手”及骨干</w:t>
      </w:r>
      <w:r w:rsidRPr="00672797">
        <w:rPr>
          <w:rFonts w:hAnsi="仿宋"/>
        </w:rPr>
        <w:t>2.35</w:t>
      </w:r>
      <w:r w:rsidRPr="00672797">
        <w:rPr>
          <w:rFonts w:hAnsi="仿宋" w:hint="eastAsia"/>
        </w:rPr>
        <w:t>万人、“陇原妹”</w:t>
      </w:r>
      <w:r w:rsidRPr="00672797">
        <w:rPr>
          <w:rFonts w:hAnsi="仿宋"/>
        </w:rPr>
        <w:t>1.8</w:t>
      </w:r>
      <w:r w:rsidRPr="00672797">
        <w:rPr>
          <w:rFonts w:hAnsi="仿宋" w:hint="eastAsia"/>
        </w:rPr>
        <w:t>万人，人均月增收</w:t>
      </w:r>
      <w:r w:rsidRPr="00672797">
        <w:rPr>
          <w:rFonts w:hAnsi="仿宋"/>
        </w:rPr>
        <w:t>3000</w:t>
      </w:r>
      <w:r w:rsidRPr="00672797">
        <w:rPr>
          <w:rFonts w:hAnsi="仿宋" w:hint="eastAsia"/>
        </w:rPr>
        <w:t>元左右。建成各类“巾帼扶贫车间”</w:t>
      </w:r>
      <w:r w:rsidRPr="00672797">
        <w:rPr>
          <w:rFonts w:hAnsi="仿宋"/>
        </w:rPr>
        <w:t>458</w:t>
      </w:r>
      <w:r w:rsidRPr="00672797">
        <w:rPr>
          <w:rFonts w:hAnsi="仿宋" w:hint="eastAsia"/>
        </w:rPr>
        <w:t>个，帮助</w:t>
      </w:r>
      <w:r w:rsidRPr="00672797">
        <w:rPr>
          <w:rFonts w:hAnsi="仿宋"/>
        </w:rPr>
        <w:t>2.6</w:t>
      </w:r>
      <w:r w:rsidRPr="00672797">
        <w:rPr>
          <w:rFonts w:hAnsi="仿宋" w:hint="eastAsia"/>
        </w:rPr>
        <w:t>万名妇女居家灵活就业。在北京新发地农产品批发市场建立“陇原巾帼扶贫馆”，销售农产品</w:t>
      </w:r>
      <w:r w:rsidRPr="00672797">
        <w:rPr>
          <w:rFonts w:hAnsi="仿宋"/>
        </w:rPr>
        <w:t>80</w:t>
      </w:r>
      <w:r w:rsidRPr="00672797">
        <w:rPr>
          <w:rFonts w:hAnsi="仿宋" w:hint="eastAsia"/>
        </w:rPr>
        <w:t>余万元。广泛凝聚社会力量。争取各类帮扶项目资金</w:t>
      </w:r>
      <w:r>
        <w:rPr>
          <w:rFonts w:hAnsi="仿宋"/>
        </w:rPr>
        <w:t>3484</w:t>
      </w:r>
      <w:r w:rsidRPr="00672797">
        <w:rPr>
          <w:rFonts w:hAnsi="仿宋" w:hint="eastAsia"/>
        </w:rPr>
        <w:t>万元，落实东西部扶贫协作资金及物资</w:t>
      </w:r>
      <w:r>
        <w:rPr>
          <w:rFonts w:hAnsi="仿宋"/>
        </w:rPr>
        <w:t>1209.63</w:t>
      </w:r>
      <w:r w:rsidRPr="00672797">
        <w:rPr>
          <w:rFonts w:hAnsi="仿宋" w:hint="eastAsia"/>
        </w:rPr>
        <w:t>万元。举办女性人才专场招聘活动</w:t>
      </w:r>
      <w:r>
        <w:rPr>
          <w:rFonts w:hAnsi="仿宋"/>
        </w:rPr>
        <w:t>273</w:t>
      </w:r>
      <w:r w:rsidRPr="00672797">
        <w:rPr>
          <w:rFonts w:hAnsi="仿宋" w:hint="eastAsia"/>
        </w:rPr>
        <w:t>场，</w:t>
      </w:r>
      <w:r>
        <w:rPr>
          <w:rFonts w:hAnsi="仿宋"/>
        </w:rPr>
        <w:t>1.8</w:t>
      </w:r>
      <w:r w:rsidRPr="00672797">
        <w:rPr>
          <w:rFonts w:hAnsi="仿宋" w:hint="eastAsia"/>
        </w:rPr>
        <w:t>万名妇女实现就业。鼓励支持女企业家、女能人通过公司＋基地＋农户等模式，点对点提供技术指导，实打实开展消费扶贫。</w:t>
      </w:r>
      <w:r w:rsidRPr="00A71163">
        <w:rPr>
          <w:rFonts w:ascii="楷体_GB2312" w:eastAsia="楷体_GB2312" w:hAnsi="仿宋" w:cs="楷体_GB2312" w:hint="eastAsia"/>
          <w:b/>
          <w:bCs/>
        </w:rPr>
        <w:t>定点帮扶措施有力</w:t>
      </w:r>
      <w:r w:rsidRPr="00672797">
        <w:rPr>
          <w:rFonts w:hAnsi="仿宋" w:hint="eastAsia"/>
        </w:rPr>
        <w:t>。推动漳县、西和县紧紧围绕助力贫困户实现“两不愁三保障”和贫困村退出实施帮扶，先后支持项目及经费</w:t>
      </w:r>
      <w:r>
        <w:rPr>
          <w:rFonts w:hAnsi="仿宋"/>
        </w:rPr>
        <w:t>227</w:t>
      </w:r>
      <w:r w:rsidRPr="00672797">
        <w:rPr>
          <w:rFonts w:hAnsi="仿宋" w:hint="eastAsia"/>
        </w:rPr>
        <w:t>万元，协调落实各类项目和工作资金</w:t>
      </w:r>
      <w:r>
        <w:rPr>
          <w:rFonts w:hAnsi="仿宋"/>
        </w:rPr>
        <w:t>1216</w:t>
      </w:r>
      <w:r w:rsidRPr="00672797">
        <w:rPr>
          <w:rFonts w:hAnsi="仿宋" w:hint="eastAsia"/>
        </w:rPr>
        <w:t>万元，推动两县在全省率先实现“双促进、双提升”。</w:t>
      </w:r>
    </w:p>
    <w:p w:rsidR="00FA1C41" w:rsidRPr="00672797" w:rsidRDefault="00FA1C41" w:rsidP="00672797">
      <w:pPr>
        <w:snapToGrid w:val="0"/>
        <w:spacing w:line="580" w:lineRule="exact"/>
        <w:ind w:firstLineChars="200" w:firstLine="31680"/>
        <w:jc w:val="left"/>
        <w:rPr>
          <w:rFonts w:hAnsi="仿宋" w:cs="Times New Roman"/>
        </w:rPr>
      </w:pPr>
      <w:r w:rsidRPr="003D48E5">
        <w:rPr>
          <w:rFonts w:ascii="黑体" w:eastAsia="黑体" w:hAnsi="仿宋" w:cs="黑体" w:hint="eastAsia"/>
        </w:rPr>
        <w:t>三、家庭工作常做常新。</w:t>
      </w:r>
      <w:r w:rsidRPr="00A71163">
        <w:rPr>
          <w:rFonts w:ascii="楷体_GB2312" w:eastAsia="楷体_GB2312" w:hAnsi="仿宋" w:cs="楷体_GB2312" w:hint="eastAsia"/>
          <w:b/>
          <w:bCs/>
        </w:rPr>
        <w:t>创新家庭教育指导服务。</w:t>
      </w:r>
      <w:r w:rsidRPr="00672797">
        <w:rPr>
          <w:rFonts w:hAnsi="仿宋" w:hint="eastAsia"/>
        </w:rPr>
        <w:t>启动“家家幸福安康工程”，联合省教育厅创建省级家庭教育创新实践基地</w:t>
      </w:r>
      <w:r>
        <w:rPr>
          <w:rFonts w:hAnsi="仿宋"/>
        </w:rPr>
        <w:t>210</w:t>
      </w:r>
      <w:r w:rsidRPr="00672797">
        <w:rPr>
          <w:rFonts w:hAnsi="仿宋" w:hint="eastAsia"/>
        </w:rPr>
        <w:t>个，培训家教师资骨干</w:t>
      </w:r>
      <w:r>
        <w:rPr>
          <w:rFonts w:hAnsi="仿宋"/>
        </w:rPr>
        <w:t>100</w:t>
      </w:r>
      <w:r w:rsidRPr="00672797">
        <w:rPr>
          <w:rFonts w:hAnsi="仿宋" w:hint="eastAsia"/>
        </w:rPr>
        <w:t>名；举办“情系幸福家庭·共创平安甘肃”宣讲</w:t>
      </w:r>
      <w:r>
        <w:rPr>
          <w:rFonts w:hAnsi="仿宋"/>
        </w:rPr>
        <w:t>50</w:t>
      </w:r>
      <w:r w:rsidRPr="00672797">
        <w:rPr>
          <w:rFonts w:hAnsi="仿宋" w:hint="eastAsia"/>
        </w:rPr>
        <w:t>场、“书香飘万家</w:t>
      </w:r>
      <w:r w:rsidRPr="00672797">
        <w:rPr>
          <w:rFonts w:hAnsi="仿宋"/>
        </w:rPr>
        <w:t>———</w:t>
      </w:r>
      <w:r w:rsidRPr="00672797">
        <w:rPr>
          <w:rFonts w:hAnsi="仿宋" w:hint="eastAsia"/>
        </w:rPr>
        <w:t>亲子阅读”活动</w:t>
      </w:r>
      <w:r>
        <w:rPr>
          <w:rFonts w:hAnsi="仿宋"/>
        </w:rPr>
        <w:t>20</w:t>
      </w:r>
      <w:r w:rsidRPr="00672797">
        <w:rPr>
          <w:rFonts w:hAnsi="仿宋" w:hint="eastAsia"/>
        </w:rPr>
        <w:t>期，制作微课堂</w:t>
      </w:r>
      <w:r>
        <w:rPr>
          <w:rFonts w:hAnsi="仿宋"/>
        </w:rPr>
        <w:t>28</w:t>
      </w:r>
      <w:r w:rsidRPr="00672797">
        <w:rPr>
          <w:rFonts w:hAnsi="仿宋" w:hint="eastAsia"/>
        </w:rPr>
        <w:t>期，深入普及家庭教育新理念、好方法。</w:t>
      </w:r>
      <w:r w:rsidRPr="00A71163">
        <w:rPr>
          <w:rFonts w:ascii="楷体_GB2312" w:eastAsia="楷体_GB2312" w:hAnsi="仿宋" w:cs="楷体_GB2312" w:hint="eastAsia"/>
          <w:b/>
          <w:bCs/>
        </w:rPr>
        <w:t>推进良好家风建设。</w:t>
      </w:r>
      <w:r w:rsidRPr="00672797">
        <w:rPr>
          <w:rFonts w:hAnsi="仿宋" w:hint="eastAsia"/>
        </w:rPr>
        <w:t>寻找命名“最美家庭”</w:t>
      </w:r>
      <w:r>
        <w:rPr>
          <w:rFonts w:hAnsi="仿宋"/>
        </w:rPr>
        <w:t>1000</w:t>
      </w:r>
      <w:r w:rsidRPr="00672797">
        <w:rPr>
          <w:rFonts w:hAnsi="仿宋" w:hint="eastAsia"/>
        </w:rPr>
        <w:t>户，培树“美丽庭院”示范村</w:t>
      </w:r>
      <w:r>
        <w:rPr>
          <w:rFonts w:hAnsi="仿宋"/>
        </w:rPr>
        <w:t>364</w:t>
      </w:r>
      <w:r w:rsidRPr="00672797">
        <w:rPr>
          <w:rFonts w:hAnsi="仿宋" w:hint="eastAsia"/>
        </w:rPr>
        <w:t>个、示范户</w:t>
      </w:r>
      <w:r>
        <w:rPr>
          <w:rFonts w:hAnsi="仿宋"/>
        </w:rPr>
        <w:t>3331</w:t>
      </w:r>
      <w:r w:rsidRPr="00672797">
        <w:rPr>
          <w:rFonts w:hAnsi="仿宋" w:hint="eastAsia"/>
        </w:rPr>
        <w:t>户。在主流媒体播出“最美家庭”故事</w:t>
      </w:r>
      <w:r>
        <w:rPr>
          <w:rFonts w:hAnsi="仿宋"/>
        </w:rPr>
        <w:t>34</w:t>
      </w:r>
      <w:r w:rsidRPr="00672797">
        <w:rPr>
          <w:rFonts w:hAnsi="仿宋" w:hint="eastAsia"/>
        </w:rPr>
        <w:t>期，开展“树清廉家风·创最美家庭”“好家庭好家风巡讲”等主题活动</w:t>
      </w:r>
      <w:r>
        <w:rPr>
          <w:rFonts w:hAnsi="仿宋"/>
        </w:rPr>
        <w:t>1500</w:t>
      </w:r>
      <w:r w:rsidRPr="00672797">
        <w:rPr>
          <w:rFonts w:hAnsi="仿宋" w:hint="eastAsia"/>
        </w:rPr>
        <w:t>余场，成功举办第三届全省妇女儿童书法大赛。</w:t>
      </w:r>
      <w:r w:rsidRPr="00A71163">
        <w:rPr>
          <w:rFonts w:ascii="楷体_GB2312" w:eastAsia="楷体_GB2312" w:hAnsi="仿宋" w:cs="楷体_GB2312" w:hint="eastAsia"/>
          <w:b/>
          <w:bCs/>
        </w:rPr>
        <w:t>推动基层社会治理。</w:t>
      </w:r>
      <w:r w:rsidRPr="00672797">
        <w:rPr>
          <w:rFonts w:hAnsi="仿宋" w:hint="eastAsia"/>
        </w:rPr>
        <w:t>协调投入资金</w:t>
      </w:r>
      <w:r>
        <w:rPr>
          <w:rFonts w:hAnsi="仿宋"/>
        </w:rPr>
        <w:t>1824.5</w:t>
      </w:r>
      <w:r w:rsidRPr="00672797">
        <w:rPr>
          <w:rFonts w:hAnsi="仿宋" w:hint="eastAsia"/>
        </w:rPr>
        <w:t>万元，建成运行“巾帼家美积分超市”</w:t>
      </w:r>
      <w:r>
        <w:rPr>
          <w:rFonts w:hAnsi="仿宋"/>
        </w:rPr>
        <w:t>3528</w:t>
      </w:r>
      <w:r w:rsidRPr="00672797">
        <w:rPr>
          <w:rFonts w:hAnsi="仿宋" w:hint="eastAsia"/>
        </w:rPr>
        <w:t>家，推动农村人居环境整治、垃圾分类和移风易俗，助力提升基层治理效能，夯实乡村振兴基础。省市县乡村五级联动，开展“共建共治共享·巾帼志愿者在行动”</w:t>
      </w:r>
      <w:r>
        <w:rPr>
          <w:rFonts w:hAnsi="仿宋"/>
        </w:rPr>
        <w:t>1205</w:t>
      </w:r>
      <w:r w:rsidRPr="00672797">
        <w:rPr>
          <w:rFonts w:hAnsi="仿宋" w:hint="eastAsia"/>
        </w:rPr>
        <w:t>场，</w:t>
      </w:r>
      <w:r>
        <w:rPr>
          <w:rFonts w:hAnsi="仿宋"/>
        </w:rPr>
        <w:t>4217</w:t>
      </w:r>
      <w:r w:rsidRPr="00672797">
        <w:rPr>
          <w:rFonts w:hAnsi="仿宋" w:hint="eastAsia"/>
        </w:rPr>
        <w:t>支巾帼志愿服务队、</w:t>
      </w:r>
      <w:r>
        <w:rPr>
          <w:rFonts w:hAnsi="仿宋"/>
        </w:rPr>
        <w:t>10.85</w:t>
      </w:r>
      <w:r w:rsidRPr="00672797">
        <w:rPr>
          <w:rFonts w:hAnsi="仿宋" w:hint="eastAsia"/>
        </w:rPr>
        <w:t>万名巾帼志愿者把党的温暖、社会的关爱送到妇女身边。</w:t>
      </w:r>
    </w:p>
    <w:p w:rsidR="00FA1C41" w:rsidRPr="00672797" w:rsidRDefault="00FA1C41" w:rsidP="00672797">
      <w:pPr>
        <w:snapToGrid w:val="0"/>
        <w:spacing w:line="580" w:lineRule="exact"/>
        <w:ind w:firstLineChars="200" w:firstLine="31680"/>
        <w:jc w:val="left"/>
        <w:rPr>
          <w:rFonts w:hAnsi="仿宋" w:cs="Times New Roman"/>
        </w:rPr>
      </w:pPr>
      <w:r w:rsidRPr="003D48E5">
        <w:rPr>
          <w:rFonts w:ascii="黑体" w:eastAsia="黑体" w:hAnsi="仿宋" w:cs="黑体" w:hint="eastAsia"/>
        </w:rPr>
        <w:t>四、维权服务温暖人心。</w:t>
      </w:r>
      <w:r w:rsidRPr="00A71163">
        <w:rPr>
          <w:rFonts w:ascii="楷体_GB2312" w:eastAsia="楷体_GB2312" w:hAnsi="仿宋" w:cs="楷体_GB2312" w:hint="eastAsia"/>
          <w:b/>
          <w:bCs/>
        </w:rPr>
        <w:t>持续强化维权职能。</w:t>
      </w:r>
      <w:r w:rsidRPr="00672797">
        <w:rPr>
          <w:rFonts w:hAnsi="仿宋" w:hint="eastAsia"/>
        </w:rPr>
        <w:t>协调推动相关部门制定下发婚姻家庭纠纷预防化解、女性公平就业、农村妇女集体经济权益等源头维权政策文件，推动构建五级联动关爱保护妇女儿童工作体系。依托</w:t>
      </w:r>
      <w:r>
        <w:rPr>
          <w:rFonts w:hAnsi="仿宋"/>
        </w:rPr>
        <w:t>12338</w:t>
      </w:r>
      <w:r w:rsidRPr="00672797">
        <w:rPr>
          <w:rFonts w:hAnsi="仿宋" w:hint="eastAsia"/>
        </w:rPr>
        <w:t>维权热线，处理来信来访来电</w:t>
      </w:r>
      <w:r>
        <w:rPr>
          <w:rFonts w:hAnsi="仿宋"/>
        </w:rPr>
        <w:t>2405</w:t>
      </w:r>
      <w:r w:rsidRPr="00672797">
        <w:rPr>
          <w:rFonts w:hAnsi="仿宋" w:hint="eastAsia"/>
        </w:rPr>
        <w:t>件次，化解调处率达</w:t>
      </w:r>
      <w:r>
        <w:rPr>
          <w:rFonts w:hAnsi="仿宋"/>
        </w:rPr>
        <w:t>98</w:t>
      </w:r>
      <w:r w:rsidRPr="00672797">
        <w:rPr>
          <w:rFonts w:hAnsi="仿宋" w:hint="eastAsia"/>
        </w:rPr>
        <w:t>％以上。</w:t>
      </w:r>
      <w:r w:rsidRPr="00A71163">
        <w:rPr>
          <w:rFonts w:ascii="楷体_GB2312" w:eastAsia="楷体_GB2312" w:hAnsi="仿宋" w:cs="楷体_GB2312" w:hint="eastAsia"/>
          <w:b/>
          <w:bCs/>
        </w:rPr>
        <w:t>用心办好民生实事。</w:t>
      </w:r>
      <w:r w:rsidRPr="00672797">
        <w:rPr>
          <w:rFonts w:hAnsi="仿宋" w:hint="eastAsia"/>
        </w:rPr>
        <w:t>为</w:t>
      </w:r>
      <w:r>
        <w:rPr>
          <w:rFonts w:hAnsi="仿宋"/>
        </w:rPr>
        <w:t>89.42</w:t>
      </w:r>
      <w:r w:rsidRPr="00672797">
        <w:rPr>
          <w:rFonts w:hAnsi="仿宋" w:hint="eastAsia"/>
        </w:rPr>
        <w:t>万名农村妇女进行“两癌”免费检查，其中建档立卡贫困妇女</w:t>
      </w:r>
      <w:r>
        <w:rPr>
          <w:rFonts w:hAnsi="仿宋"/>
        </w:rPr>
        <w:t>13.92</w:t>
      </w:r>
      <w:r w:rsidRPr="00672797">
        <w:rPr>
          <w:rFonts w:hAnsi="仿宋" w:hint="eastAsia"/>
        </w:rPr>
        <w:t>万人，完成全年任务的</w:t>
      </w:r>
      <w:r>
        <w:rPr>
          <w:rFonts w:hAnsi="仿宋"/>
        </w:rPr>
        <w:t>107.3</w:t>
      </w:r>
      <w:r w:rsidRPr="00672797">
        <w:rPr>
          <w:rFonts w:hAnsi="仿宋" w:hint="eastAsia"/>
        </w:rPr>
        <w:t>％。落实救助资金</w:t>
      </w:r>
      <w:r>
        <w:rPr>
          <w:rFonts w:hAnsi="仿宋"/>
        </w:rPr>
        <w:t>2145</w:t>
      </w:r>
      <w:r w:rsidRPr="00672797">
        <w:rPr>
          <w:rFonts w:hAnsi="仿宋" w:hint="eastAsia"/>
        </w:rPr>
        <w:t>万元，救助患病妇女</w:t>
      </w:r>
      <w:r>
        <w:rPr>
          <w:rFonts w:hAnsi="仿宋"/>
        </w:rPr>
        <w:t>2145</w:t>
      </w:r>
      <w:r w:rsidRPr="00672797">
        <w:rPr>
          <w:rFonts w:hAnsi="仿宋" w:hint="eastAsia"/>
        </w:rPr>
        <w:t>名。开展“关爱女性·呵护健康”行动，争取中国人寿甘肃分公司、何崇源韩良英夫妇共同为农村妇女免费提供２万份“两癌”保险，提供保障２亿元。</w:t>
      </w:r>
      <w:r w:rsidRPr="00A71163">
        <w:rPr>
          <w:rFonts w:ascii="楷体_GB2312" w:eastAsia="楷体_GB2312" w:hAnsi="仿宋" w:cs="楷体_GB2312" w:hint="eastAsia"/>
          <w:b/>
          <w:bCs/>
        </w:rPr>
        <w:t>倾心关爱困难群体。</w:t>
      </w:r>
      <w:r w:rsidRPr="00672797">
        <w:rPr>
          <w:rFonts w:hAnsi="仿宋" w:hint="eastAsia"/>
        </w:rPr>
        <w:t>面向困难妇女开展“巾帼暖人心”活动，走访</w:t>
      </w:r>
      <w:r>
        <w:rPr>
          <w:rFonts w:hAnsi="仿宋"/>
        </w:rPr>
        <w:t>8.4</w:t>
      </w:r>
      <w:r w:rsidRPr="00672797">
        <w:rPr>
          <w:rFonts w:hAnsi="仿宋" w:hint="eastAsia"/>
        </w:rPr>
        <w:t>万人次，发放慰问金</w:t>
      </w:r>
      <w:r>
        <w:rPr>
          <w:rFonts w:hAnsi="仿宋"/>
        </w:rPr>
        <w:t>676.17</w:t>
      </w:r>
      <w:r w:rsidRPr="00672797">
        <w:rPr>
          <w:rFonts w:hAnsi="仿宋" w:hint="eastAsia"/>
        </w:rPr>
        <w:t>万元，捐助爱心物资价值</w:t>
      </w:r>
      <w:r>
        <w:rPr>
          <w:rFonts w:hAnsi="仿宋"/>
        </w:rPr>
        <w:t>432.41</w:t>
      </w:r>
      <w:r w:rsidRPr="00672797">
        <w:rPr>
          <w:rFonts w:hAnsi="仿宋" w:hint="eastAsia"/>
        </w:rPr>
        <w:t>万元，组织</w:t>
      </w:r>
      <w:r>
        <w:rPr>
          <w:rFonts w:hAnsi="仿宋"/>
        </w:rPr>
        <w:t>1428</w:t>
      </w:r>
      <w:r w:rsidRPr="00672797">
        <w:rPr>
          <w:rFonts w:hAnsi="仿宋" w:hint="eastAsia"/>
        </w:rPr>
        <w:t>名困难妇女参与监护照料分散特困供养人员。动员</w:t>
      </w:r>
      <w:r>
        <w:rPr>
          <w:rFonts w:hAnsi="仿宋"/>
        </w:rPr>
        <w:t>5000</w:t>
      </w:r>
      <w:r w:rsidRPr="00672797">
        <w:rPr>
          <w:rFonts w:hAnsi="仿宋" w:hint="eastAsia"/>
        </w:rPr>
        <w:t>名大学生志愿者与４万余名农村留守儿童结对，开展假期关爱。实施“恒爱行动”“儿童快乐家园”等公益项目，惠及２万余名妇女儿童。</w:t>
      </w:r>
      <w:r w:rsidRPr="00A71163">
        <w:rPr>
          <w:rFonts w:ascii="楷体_GB2312" w:eastAsia="楷体_GB2312" w:hAnsi="仿宋" w:cs="楷体_GB2312" w:hint="eastAsia"/>
          <w:b/>
          <w:bCs/>
        </w:rPr>
        <w:t>积极推动两规划实施。</w:t>
      </w:r>
      <w:r w:rsidRPr="00672797">
        <w:rPr>
          <w:rFonts w:hAnsi="仿宋" w:hint="eastAsia"/>
        </w:rPr>
        <w:t>继续将男女平等基本国策纳入各级党校培训课程，承担联合国妇女署中国性别研究与倡导基金项目，就“全面二孩”政策下更好保障女性就业权，制定出台政策。推动两规划</w:t>
      </w:r>
      <w:r>
        <w:rPr>
          <w:rFonts w:hAnsi="仿宋"/>
        </w:rPr>
        <w:t>94</w:t>
      </w:r>
      <w:r w:rsidRPr="00672797">
        <w:rPr>
          <w:rFonts w:hAnsi="仿宋" w:hint="eastAsia"/>
        </w:rPr>
        <w:t>项指标中提前或预期可达标</w:t>
      </w:r>
      <w:r>
        <w:rPr>
          <w:rFonts w:hAnsi="仿宋"/>
        </w:rPr>
        <w:t>81</w:t>
      </w:r>
      <w:r w:rsidRPr="00672797">
        <w:rPr>
          <w:rFonts w:hAnsi="仿宋" w:hint="eastAsia"/>
        </w:rPr>
        <w:t>项，达标率</w:t>
      </w:r>
      <w:r>
        <w:rPr>
          <w:rFonts w:hAnsi="仿宋"/>
        </w:rPr>
        <w:t>86.17</w:t>
      </w:r>
      <w:r w:rsidRPr="00672797">
        <w:rPr>
          <w:rFonts w:hAnsi="仿宋" w:hint="eastAsia"/>
        </w:rPr>
        <w:t>％。</w:t>
      </w:r>
    </w:p>
    <w:p w:rsidR="00FA1C41" w:rsidRPr="00672797" w:rsidRDefault="00FA1C41" w:rsidP="00672797">
      <w:pPr>
        <w:snapToGrid w:val="0"/>
        <w:spacing w:line="580" w:lineRule="exact"/>
        <w:ind w:firstLineChars="200" w:firstLine="31680"/>
        <w:jc w:val="left"/>
        <w:rPr>
          <w:rFonts w:hAnsi="仿宋" w:cs="Times New Roman"/>
        </w:rPr>
      </w:pPr>
      <w:r w:rsidRPr="003D48E5">
        <w:rPr>
          <w:rFonts w:ascii="黑体" w:eastAsia="黑体" w:hAnsi="仿宋" w:cs="黑体" w:hint="eastAsia"/>
        </w:rPr>
        <w:t>五、妇联改革纵深推进。</w:t>
      </w:r>
      <w:r w:rsidRPr="00A71163">
        <w:rPr>
          <w:rFonts w:ascii="楷体_GB2312" w:eastAsia="楷体_GB2312" w:hAnsi="仿宋" w:cs="楷体_GB2312" w:hint="eastAsia"/>
          <w:b/>
          <w:bCs/>
        </w:rPr>
        <w:t>组织建设覆盖面不断扩大。</w:t>
      </w:r>
      <w:r w:rsidRPr="00672797">
        <w:rPr>
          <w:rFonts w:hAnsi="仿宋" w:hint="eastAsia"/>
        </w:rPr>
        <w:t>建立“四新”领域妇女组织</w:t>
      </w:r>
      <w:r>
        <w:rPr>
          <w:rFonts w:hAnsi="仿宋"/>
        </w:rPr>
        <w:t>1181</w:t>
      </w:r>
      <w:r w:rsidRPr="00672797">
        <w:rPr>
          <w:rFonts w:hAnsi="仿宋" w:hint="eastAsia"/>
        </w:rPr>
        <w:t>个，联系女性社会组织</w:t>
      </w:r>
      <w:r>
        <w:rPr>
          <w:rFonts w:hAnsi="仿宋"/>
        </w:rPr>
        <w:t>709</w:t>
      </w:r>
      <w:r w:rsidRPr="00672797">
        <w:rPr>
          <w:rFonts w:hAnsi="仿宋" w:hint="eastAsia"/>
        </w:rPr>
        <w:t>个，发展团体会员</w:t>
      </w:r>
      <w:r>
        <w:rPr>
          <w:rFonts w:hAnsi="仿宋"/>
        </w:rPr>
        <w:t>33</w:t>
      </w:r>
      <w:r w:rsidRPr="00672797">
        <w:rPr>
          <w:rFonts w:hAnsi="仿宋" w:hint="eastAsia"/>
        </w:rPr>
        <w:t>个，全面推行“五组轮值”、“四培三带一引领”、执委网格化联系服务妇女等基层经验。各县乡村灵活运用执委述职、妇女评议、亮牌服务等方式，进一步激发基层妇联组织活力。</w:t>
      </w:r>
      <w:r w:rsidRPr="00A71163">
        <w:rPr>
          <w:rFonts w:ascii="楷体_GB2312" w:eastAsia="楷体_GB2312" w:hAnsi="仿宋" w:cs="楷体_GB2312" w:hint="eastAsia"/>
          <w:b/>
          <w:bCs/>
        </w:rPr>
        <w:t>队伍建设凝聚力明显提升。</w:t>
      </w:r>
      <w:r w:rsidRPr="00672797">
        <w:rPr>
          <w:rFonts w:hAnsi="仿宋" w:hint="eastAsia"/>
        </w:rPr>
        <w:t>实施“基层妇联领头雁培训计划”，培训县级妇联主席、副主席</w:t>
      </w:r>
      <w:r>
        <w:rPr>
          <w:rFonts w:hAnsi="仿宋"/>
        </w:rPr>
        <w:t>154</w:t>
      </w:r>
      <w:r w:rsidRPr="00672797">
        <w:rPr>
          <w:rFonts w:hAnsi="仿宋" w:hint="eastAsia"/>
        </w:rPr>
        <w:t>人，基层妇联组织成员</w:t>
      </w:r>
      <w:r>
        <w:rPr>
          <w:rFonts w:hAnsi="仿宋"/>
        </w:rPr>
        <w:t>4.3</w:t>
      </w:r>
      <w:r w:rsidRPr="00672797">
        <w:rPr>
          <w:rFonts w:hAnsi="仿宋" w:hint="eastAsia"/>
        </w:rPr>
        <w:t>万余人，配备挂兼职干部</w:t>
      </w:r>
      <w:r>
        <w:rPr>
          <w:rFonts w:hAnsi="仿宋"/>
        </w:rPr>
        <w:t>1.9</w:t>
      </w:r>
      <w:r w:rsidRPr="00672797">
        <w:rPr>
          <w:rFonts w:hAnsi="仿宋" w:hint="eastAsia"/>
        </w:rPr>
        <w:t>万余名。一年间，省市县三级妇联专职干部晋升职务职级的达</w:t>
      </w:r>
      <w:r>
        <w:rPr>
          <w:rFonts w:hAnsi="仿宋"/>
        </w:rPr>
        <w:t>70</w:t>
      </w:r>
      <w:r w:rsidRPr="00672797">
        <w:rPr>
          <w:rFonts w:hAnsi="仿宋" w:hint="eastAsia"/>
        </w:rPr>
        <w:t>余人。</w:t>
      </w:r>
      <w:r w:rsidRPr="003D48E5">
        <w:rPr>
          <w:rFonts w:ascii="楷体_GB2312" w:eastAsia="楷体_GB2312" w:hAnsi="仿宋" w:cs="楷体_GB2312" w:hint="eastAsia"/>
          <w:b/>
          <w:bCs/>
        </w:rPr>
        <w:t>网上妇联建设有效加强。</w:t>
      </w:r>
      <w:r w:rsidRPr="00672797">
        <w:rPr>
          <w:rFonts w:hAnsi="仿宋" w:hint="eastAsia"/>
        </w:rPr>
        <w:t>制定下发加强网上妇联建设意见、微信群管理办法和舆情研判应对处置制度，县以上妇联及部分有条件的乡镇妇联开通了微信公众号，２万余个妇女微信群纵横交织、互动活跃，专兼挂职干部利用网络新媒体开展工作的积极性、主动性明显增强。</w:t>
      </w:r>
    </w:p>
    <w:p w:rsidR="00FA1C41" w:rsidRPr="00672797" w:rsidRDefault="00FA1C41" w:rsidP="003D48E5">
      <w:pPr>
        <w:snapToGrid w:val="0"/>
        <w:spacing w:line="580" w:lineRule="exact"/>
        <w:ind w:firstLineChars="200" w:firstLine="31680"/>
        <w:jc w:val="left"/>
        <w:rPr>
          <w:rFonts w:hAnsi="仿宋" w:cs="Times New Roman"/>
        </w:rPr>
      </w:pPr>
      <w:r w:rsidRPr="003D48E5">
        <w:rPr>
          <w:rFonts w:ascii="黑体" w:eastAsia="黑体" w:hAnsi="仿宋" w:cs="黑体" w:hint="eastAsia"/>
        </w:rPr>
        <w:t>六、党建工作持续加强。</w:t>
      </w:r>
      <w:r w:rsidRPr="003D48E5">
        <w:rPr>
          <w:rFonts w:ascii="楷体_GB2312" w:eastAsia="楷体_GB2312" w:hAnsi="仿宋" w:cs="楷体_GB2312" w:hint="eastAsia"/>
          <w:b/>
          <w:bCs/>
        </w:rPr>
        <w:t>加强政治建设。</w:t>
      </w:r>
      <w:r w:rsidRPr="00672797">
        <w:rPr>
          <w:rFonts w:hAnsi="仿宋" w:hint="eastAsia"/>
        </w:rPr>
        <w:t>坚持党的集中统一领导，不断锤炼政治忠诚、政治定力、政治担当、政治能力，推动妇联领导班子和领导干部在思想上政治上行动上同以习近平同志为核心的党中央保持高度一致，自觉在党委政府的工作大局下思考谋划工作，推动意识形态工作责任制落细落实。</w:t>
      </w:r>
      <w:r w:rsidRPr="003D48E5">
        <w:rPr>
          <w:rFonts w:ascii="楷体_GB2312" w:eastAsia="楷体_GB2312" w:hAnsi="仿宋" w:cs="楷体_GB2312" w:hint="eastAsia"/>
          <w:b/>
          <w:bCs/>
        </w:rPr>
        <w:t>规范党内政治生活。</w:t>
      </w:r>
      <w:r w:rsidRPr="00672797">
        <w:rPr>
          <w:rFonts w:hAnsi="仿宋" w:hint="eastAsia"/>
        </w:rPr>
        <w:t>贯彻落实《中共中央关于加强党的政治建设的意见》《中国共产党问责条例》，压紧压实管党治党责任；认真贯彻落实民主集中制原则和中央八项规定及其细则精神，集中整治形式主义、官僚主义，营造风清气正的政治生态。</w:t>
      </w:r>
      <w:r w:rsidRPr="003D48E5">
        <w:rPr>
          <w:rFonts w:ascii="楷体_GB2312" w:eastAsia="楷体_GB2312" w:hAnsi="仿宋" w:cs="楷体_GB2312" w:hint="eastAsia"/>
          <w:b/>
          <w:bCs/>
        </w:rPr>
        <w:t>持续转变干部作风。</w:t>
      </w:r>
      <w:r w:rsidRPr="00672797">
        <w:rPr>
          <w:rFonts w:hAnsi="仿宋" w:hint="eastAsia"/>
        </w:rPr>
        <w:t>完善妇联干部服务联系深度贫困地区工作机制，</w:t>
      </w:r>
      <w:r>
        <w:rPr>
          <w:rFonts w:hAnsi="仿宋"/>
        </w:rPr>
        <w:t>582</w:t>
      </w:r>
      <w:r w:rsidRPr="00672797">
        <w:rPr>
          <w:rFonts w:hAnsi="仿宋" w:hint="eastAsia"/>
        </w:rPr>
        <w:t>名省市县妇联干部包抓</w:t>
      </w:r>
      <w:r>
        <w:rPr>
          <w:rFonts w:hAnsi="仿宋"/>
        </w:rPr>
        <w:t>3720</w:t>
      </w:r>
      <w:r w:rsidRPr="00672797">
        <w:rPr>
          <w:rFonts w:hAnsi="仿宋" w:hint="eastAsia"/>
        </w:rPr>
        <w:t>个深度贫困村。省妇联面对面指导妇联执委</w:t>
      </w:r>
      <w:r>
        <w:rPr>
          <w:rFonts w:hAnsi="仿宋"/>
        </w:rPr>
        <w:t>300</w:t>
      </w:r>
      <w:r w:rsidRPr="00672797">
        <w:rPr>
          <w:rFonts w:hAnsi="仿宋" w:hint="eastAsia"/>
        </w:rPr>
        <w:t>余人次，</w:t>
      </w:r>
      <w:r>
        <w:rPr>
          <w:rFonts w:hAnsi="仿宋"/>
        </w:rPr>
        <w:t>109</w:t>
      </w:r>
      <w:r w:rsidRPr="00672797">
        <w:rPr>
          <w:rFonts w:hAnsi="仿宋" w:hint="eastAsia"/>
        </w:rPr>
        <w:t>人次跑遍</w:t>
      </w:r>
      <w:r>
        <w:rPr>
          <w:rFonts w:hAnsi="仿宋"/>
        </w:rPr>
        <w:t>40</w:t>
      </w:r>
      <w:r w:rsidRPr="00672797">
        <w:rPr>
          <w:rFonts w:hAnsi="仿宋" w:hint="eastAsia"/>
        </w:rPr>
        <w:t>个深度贫困乡镇，推动妇联干部直接联系妇女群众工作制度落地落实。</w:t>
      </w:r>
    </w:p>
    <w:p w:rsidR="00FA1C41" w:rsidRPr="00672797" w:rsidRDefault="00FA1C41" w:rsidP="00672797">
      <w:pPr>
        <w:snapToGrid w:val="0"/>
        <w:spacing w:line="580" w:lineRule="exact"/>
        <w:ind w:firstLineChars="200" w:firstLine="31680"/>
        <w:jc w:val="left"/>
        <w:rPr>
          <w:rFonts w:hAnsi="仿宋" w:cs="Times New Roman"/>
        </w:rPr>
      </w:pPr>
      <w:r w:rsidRPr="00672797">
        <w:rPr>
          <w:rFonts w:hAnsi="仿宋" w:hint="eastAsia"/>
        </w:rPr>
        <w:t>一年来，省妇联践行“两个维护”毫不含糊，履职担当毫不迟疑，服务妇女毫不懈怠，在凝聚巾帼之力、奋战脱贫攻坚，服务基层治理、温暖困境妇女，创建文明家庭、倡扬时代新风的生动实践中，发挥了不可替代的独特作用。</w:t>
      </w:r>
    </w:p>
    <w:p w:rsidR="00FA1C41" w:rsidRPr="00672797" w:rsidRDefault="00FA1C41" w:rsidP="00672797">
      <w:pPr>
        <w:snapToGrid w:val="0"/>
        <w:spacing w:line="580" w:lineRule="exact"/>
        <w:ind w:firstLineChars="200" w:firstLine="31680"/>
        <w:jc w:val="left"/>
        <w:rPr>
          <w:rFonts w:hAnsi="仿宋" w:cs="Times New Roman"/>
        </w:rPr>
      </w:pPr>
      <w:r w:rsidRPr="00672797">
        <w:rPr>
          <w:rFonts w:hAnsi="仿宋" w:hint="eastAsia"/>
        </w:rPr>
        <w:t>特别在今年春节以来应对新冠肺炎疫情阻击战中，我省女医务工作者全力以赴投身省内和湖北抗“疫”前线，用实际行动诠释了“敬佑生命、救死扶伤、甘于奉献、大爱无疆”的职业精神。全省各级妇联听从党的号令，第一时间发出倡议，第一时间投身群防群治、联防联控人民战争，组织引领数十万妇联干部、执委、妇女代表、三八红旗手、巾帼建功标兵、最美家庭成员、女企业家和巾帼志愿者，在党委、政府统一指挥下，或奋战在疫情防控最前沿，或服务于疫情防控第一线，或带动妇女守好小家为大家，充分彰显了巾帼不让须眉的勇毅担当和温暖厚重的家国情怀。省市县妇联三级联动，开展关爱援鄂医务人员工作，向抗“疫”一线最美医务工作者送去冲锋衣、护手霜、面膜、拖鞋等价值</w:t>
      </w:r>
      <w:r>
        <w:rPr>
          <w:rFonts w:hAnsi="仿宋"/>
        </w:rPr>
        <w:t>75</w:t>
      </w:r>
      <w:r w:rsidRPr="00672797">
        <w:rPr>
          <w:rFonts w:hAnsi="仿宋" w:hint="eastAsia"/>
        </w:rPr>
        <w:t>万元的三八“爱心包”，连续９周每周为援鄂医务人员家庭免费配送蔬果，总价值达</w:t>
      </w:r>
      <w:r>
        <w:rPr>
          <w:rFonts w:hAnsi="仿宋"/>
        </w:rPr>
        <w:t>140</w:t>
      </w:r>
      <w:r w:rsidRPr="00672797">
        <w:rPr>
          <w:rFonts w:hAnsi="仿宋" w:hint="eastAsia"/>
        </w:rPr>
        <w:t>余万元。同时，积极响应中央统筹推进疫情防控和经济社会发展工作部署，召开全省妇联系统推进“巾帼扶贫车间”复工复产促进妇女就业脱贫工作视频会议，加强“陇原妹”“陇原巧手”网上培训；举办“春风送岗位·妇联在行动”女性人才网络专场招聘会，超过</w:t>
      </w:r>
      <w:r>
        <w:rPr>
          <w:rFonts w:hAnsi="仿宋"/>
        </w:rPr>
        <w:t>300</w:t>
      </w:r>
      <w:r w:rsidRPr="00672797">
        <w:rPr>
          <w:rFonts w:hAnsi="仿宋" w:hint="eastAsia"/>
        </w:rPr>
        <w:t>家用人单位在线提供了家政服务、医疗美容、餐饮娱乐等</w:t>
      </w:r>
      <w:r>
        <w:rPr>
          <w:rFonts w:hAnsi="仿宋"/>
        </w:rPr>
        <w:t>30</w:t>
      </w:r>
      <w:r w:rsidRPr="00672797">
        <w:rPr>
          <w:rFonts w:hAnsi="仿宋" w:hint="eastAsia"/>
        </w:rPr>
        <w:t>多个种类</w:t>
      </w:r>
      <w:r>
        <w:rPr>
          <w:rFonts w:hAnsi="仿宋"/>
        </w:rPr>
        <w:t>1.1</w:t>
      </w:r>
      <w:r w:rsidRPr="00672797">
        <w:rPr>
          <w:rFonts w:hAnsi="仿宋" w:hint="eastAsia"/>
        </w:rPr>
        <w:t>万个就业岗位；加大“陇原妹”输转奖补力度，拿出</w:t>
      </w:r>
      <w:r>
        <w:rPr>
          <w:rFonts w:hAnsi="仿宋"/>
        </w:rPr>
        <w:t>206</w:t>
      </w:r>
      <w:r w:rsidRPr="00672797">
        <w:rPr>
          <w:rFonts w:hAnsi="仿宋" w:hint="eastAsia"/>
        </w:rPr>
        <w:t>万元专项资金，对带头复工复产的“巾帼扶贫车间”给予补助；采取“点对点、门对门”服务方式，宣传动员和组织妇女外出务工就业，做实跟踪服务，积极助力复工复产和复工达产，凝聚起“疫情防控，脱贫攻坚，陇原巾帼在行动”的强大力量。</w:t>
      </w:r>
    </w:p>
    <w:p w:rsidR="00FA1C41" w:rsidRPr="00672797" w:rsidRDefault="00FA1C41" w:rsidP="00672797">
      <w:pPr>
        <w:snapToGrid w:val="0"/>
        <w:spacing w:line="580" w:lineRule="exact"/>
        <w:ind w:firstLineChars="200" w:firstLine="31680"/>
        <w:jc w:val="left"/>
        <w:rPr>
          <w:rFonts w:ascii="仿宋" w:eastAsia="仿宋" w:hAnsi="仿宋" w:cs="Times New Roman"/>
          <w:sz w:val="30"/>
          <w:szCs w:val="30"/>
        </w:rPr>
      </w:pPr>
    </w:p>
    <w:sectPr w:rsidR="00FA1C41" w:rsidRPr="00672797" w:rsidSect="003D48E5">
      <w:footerReference w:type="default" r:id="rId7"/>
      <w:pgSz w:w="11906" w:h="16838" w:code="9"/>
      <w:pgMar w:top="2098" w:right="1361" w:bottom="1701"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41" w:rsidRDefault="00FA1C41">
      <w:pPr>
        <w:rPr>
          <w:rFonts w:cs="Times New Roman"/>
        </w:rPr>
      </w:pPr>
      <w:r>
        <w:rPr>
          <w:rFonts w:cs="Times New Roman"/>
        </w:rPr>
        <w:separator/>
      </w:r>
    </w:p>
  </w:endnote>
  <w:endnote w:type="continuationSeparator" w:id="0">
    <w:p w:rsidR="00FA1C41" w:rsidRDefault="00FA1C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41" w:rsidRPr="003D48E5" w:rsidRDefault="00FA1C41" w:rsidP="009C3F4B">
    <w:pPr>
      <w:pStyle w:val="Footer"/>
      <w:framePr w:wrap="auto" w:vAnchor="text" w:hAnchor="margin" w:xAlign="right" w:y="1"/>
      <w:rPr>
        <w:rStyle w:val="PageNumber"/>
        <w:rFonts w:ascii="宋体" w:eastAsia="宋体" w:cs="Times New Roman"/>
        <w:sz w:val="28"/>
        <w:szCs w:val="28"/>
      </w:rPr>
    </w:pPr>
    <w:r w:rsidRPr="003D48E5">
      <w:rPr>
        <w:rStyle w:val="PageNumber"/>
        <w:rFonts w:ascii="宋体" w:eastAsia="宋体" w:cs="宋体"/>
        <w:sz w:val="28"/>
        <w:szCs w:val="28"/>
      </w:rPr>
      <w:fldChar w:fldCharType="begin"/>
    </w:r>
    <w:r w:rsidRPr="003D48E5">
      <w:rPr>
        <w:rStyle w:val="PageNumber"/>
        <w:rFonts w:ascii="宋体" w:eastAsia="宋体" w:cs="宋体"/>
        <w:sz w:val="28"/>
        <w:szCs w:val="28"/>
      </w:rPr>
      <w:instrText xml:space="preserve">PAGE  </w:instrText>
    </w:r>
    <w:r w:rsidRPr="003D48E5">
      <w:rPr>
        <w:rStyle w:val="PageNumber"/>
        <w:rFonts w:ascii="宋体" w:eastAsia="宋体" w:cs="宋体"/>
        <w:sz w:val="28"/>
        <w:szCs w:val="28"/>
      </w:rPr>
      <w:fldChar w:fldCharType="separate"/>
    </w:r>
    <w:r>
      <w:rPr>
        <w:rStyle w:val="PageNumber"/>
        <w:rFonts w:ascii="宋体" w:eastAsia="宋体" w:cs="宋体"/>
        <w:noProof/>
        <w:sz w:val="28"/>
        <w:szCs w:val="28"/>
      </w:rPr>
      <w:t>- 2 -</w:t>
    </w:r>
    <w:r w:rsidRPr="003D48E5">
      <w:rPr>
        <w:rStyle w:val="PageNumber"/>
        <w:rFonts w:ascii="宋体" w:eastAsia="宋体" w:cs="宋体"/>
        <w:sz w:val="28"/>
        <w:szCs w:val="28"/>
      </w:rPr>
      <w:fldChar w:fldCharType="end"/>
    </w:r>
  </w:p>
  <w:p w:rsidR="00FA1C41" w:rsidRDefault="00FA1C41" w:rsidP="003D48E5">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41" w:rsidRDefault="00FA1C41">
      <w:pPr>
        <w:rPr>
          <w:rFonts w:cs="Times New Roman"/>
        </w:rPr>
      </w:pPr>
      <w:r>
        <w:rPr>
          <w:rFonts w:cs="Times New Roman"/>
        </w:rPr>
        <w:separator/>
      </w:r>
    </w:p>
  </w:footnote>
  <w:footnote w:type="continuationSeparator" w:id="0">
    <w:p w:rsidR="00FA1C41" w:rsidRDefault="00FA1C4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B9654"/>
    <w:multiLevelType w:val="singleLevel"/>
    <w:tmpl w:val="C1CB9654"/>
    <w:lvl w:ilvl="0">
      <w:start w:val="1"/>
      <w:numFmt w:val="chineseCounting"/>
      <w:suff w:val="space"/>
      <w:lvlText w:val="第%1，"/>
      <w:lvlJc w:val="left"/>
      <w:rPr>
        <w:rFonts w:hint="eastAsia"/>
      </w:rPr>
    </w:lvl>
  </w:abstractNum>
  <w:abstractNum w:abstractNumId="1">
    <w:nsid w:val="CB2B3C6C"/>
    <w:multiLevelType w:val="singleLevel"/>
    <w:tmpl w:val="CB2B3C6C"/>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9CD"/>
    <w:rsid w:val="000169CD"/>
    <w:rsid w:val="000347A3"/>
    <w:rsid w:val="001918CA"/>
    <w:rsid w:val="001930F4"/>
    <w:rsid w:val="001A3CC0"/>
    <w:rsid w:val="003D48E5"/>
    <w:rsid w:val="00672797"/>
    <w:rsid w:val="00754BFB"/>
    <w:rsid w:val="00867036"/>
    <w:rsid w:val="009C3F4B"/>
    <w:rsid w:val="00A71163"/>
    <w:rsid w:val="00B94E15"/>
    <w:rsid w:val="00FA1C41"/>
    <w:rsid w:val="08027343"/>
    <w:rsid w:val="11455FF8"/>
    <w:rsid w:val="15C17FC8"/>
    <w:rsid w:val="17C566F3"/>
    <w:rsid w:val="23CD5FE5"/>
    <w:rsid w:val="256A6350"/>
    <w:rsid w:val="31F81CCD"/>
    <w:rsid w:val="457A393F"/>
    <w:rsid w:val="47D03999"/>
    <w:rsid w:val="4E9E1763"/>
    <w:rsid w:val="51C82F1D"/>
    <w:rsid w:val="57BB0CCE"/>
    <w:rsid w:val="68EA5CFF"/>
    <w:rsid w:val="746D6785"/>
    <w:rsid w:val="764756B3"/>
    <w:rsid w:val="76F27026"/>
    <w:rsid w:val="7CA458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CA"/>
    <w:pPr>
      <w:widowControl w:val="0"/>
      <w:jc w:val="both"/>
    </w:pPr>
    <w:rPr>
      <w:rFonts w:ascii="仿宋_GB2312" w:eastAsia="仿宋_GB2312" w:cs="仿宋_GB2312"/>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48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97AB8"/>
    <w:rPr>
      <w:rFonts w:ascii="仿宋_GB2312" w:eastAsia="仿宋_GB2312" w:cs="仿宋_GB2312"/>
      <w:kern w:val="0"/>
      <w:sz w:val="18"/>
      <w:szCs w:val="18"/>
    </w:rPr>
  </w:style>
  <w:style w:type="character" w:styleId="PageNumber">
    <w:name w:val="page number"/>
    <w:basedOn w:val="DefaultParagraphFont"/>
    <w:uiPriority w:val="99"/>
    <w:rsid w:val="003D48E5"/>
  </w:style>
  <w:style w:type="paragraph" w:styleId="Header">
    <w:name w:val="header"/>
    <w:basedOn w:val="Normal"/>
    <w:link w:val="HeaderChar"/>
    <w:uiPriority w:val="99"/>
    <w:rsid w:val="003D48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97AB8"/>
    <w:rPr>
      <w:rFonts w:ascii="仿宋_GB2312" w:eastAsia="仿宋_GB2312" w:cs="仿宋_GB2312"/>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7</Pages>
  <Words>592</Words>
  <Characters>3377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dc:creator>
  <cp:keywords/>
  <dc:description/>
  <cp:lastModifiedBy>User</cp:lastModifiedBy>
  <cp:revision>6</cp:revision>
  <dcterms:created xsi:type="dcterms:W3CDTF">2019-11-28T01:30:00Z</dcterms:created>
  <dcterms:modified xsi:type="dcterms:W3CDTF">2020-08-19T09:28:00Z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